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、请在完成后将本文本发送到如下电子邮件信箱：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005201" w:rsidRDefault="00005201" w:rsidP="00005201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005201" w:rsidRPr="00005201" w:rsidRDefault="00005201" w:rsidP="00005201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本公开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关于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一种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色温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调节方法及装置，属于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显示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技术领域。所述方法包括：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在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液晶屏显示白色画面时，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获取所述液晶屏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中像素的色坐标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值；检测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所述色坐标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值是否在目标色坐标区域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内，所述目标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色坐标区域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是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包含目标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色坐标值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的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区域，所述目标色坐标值是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根据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所述液晶屏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的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目标色温计算得到的色坐标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值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；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若所述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色坐标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值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不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在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所述目标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色坐标区域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内，则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调整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所述像素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对应的N种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基色光中至少一种的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分量值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直至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调整后所述像素的色坐标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值在所述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目标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色坐标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区域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内后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停止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，N为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正整数。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本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公开解决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了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将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不同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区块的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LED交叉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排列在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液晶屏上，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液晶屏的色温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仍然不一致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的问题，达到了</w:t>
            </w:r>
            <w:r w:rsidRPr="00005201">
              <w:rPr>
                <w:rFonts w:asciiTheme="minorEastAsia" w:eastAsiaTheme="minorEastAsia" w:hAnsiTheme="minorEastAsia" w:hint="eastAsia"/>
                <w:sz w:val="24"/>
                <w:szCs w:val="24"/>
              </w:rPr>
              <w:t>提高</w:t>
            </w:r>
            <w:r w:rsidRPr="00005201">
              <w:rPr>
                <w:rFonts w:asciiTheme="minorEastAsia" w:eastAsiaTheme="minorEastAsia" w:hAnsiTheme="minorEastAsia"/>
                <w:sz w:val="24"/>
                <w:szCs w:val="24"/>
              </w:rPr>
              <w:t>液晶屏的色温一致性的效果。</w:t>
            </w:r>
          </w:p>
          <w:p w:rsidR="00A815EE" w:rsidRPr="00A815EE" w:rsidRDefault="00A815EE" w:rsidP="0000520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C4C" w:rsidRDefault="00920C4C" w:rsidP="00A815EE">
      <w:pPr>
        <w:spacing w:after="0"/>
      </w:pPr>
      <w:r>
        <w:separator/>
      </w:r>
    </w:p>
  </w:endnote>
  <w:endnote w:type="continuationSeparator" w:id="0">
    <w:p w:rsidR="00920C4C" w:rsidRDefault="00920C4C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C4C" w:rsidRDefault="00920C4C" w:rsidP="00A815EE">
      <w:pPr>
        <w:spacing w:after="0"/>
      </w:pPr>
      <w:r>
        <w:separator/>
      </w:r>
    </w:p>
  </w:footnote>
  <w:footnote w:type="continuationSeparator" w:id="0">
    <w:p w:rsidR="00920C4C" w:rsidRDefault="00920C4C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BA1B58">
    <w:pPr>
      <w:pStyle w:val="a3"/>
      <w:jc w:val="both"/>
      <w:rPr>
        <w:rFonts w:eastAsia="Times New Roman" w:cs="Times New Roman"/>
      </w:rPr>
    </w:pPr>
    <w:r w:rsidRPr="00BA1B58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201"/>
    <w:rsid w:val="002268A8"/>
    <w:rsid w:val="00323B43"/>
    <w:rsid w:val="003968C6"/>
    <w:rsid w:val="003B58BA"/>
    <w:rsid w:val="003D37D8"/>
    <w:rsid w:val="00426133"/>
    <w:rsid w:val="004358AB"/>
    <w:rsid w:val="00736114"/>
    <w:rsid w:val="007A507F"/>
    <w:rsid w:val="008B7726"/>
    <w:rsid w:val="00920C4C"/>
    <w:rsid w:val="00964806"/>
    <w:rsid w:val="009D1193"/>
    <w:rsid w:val="00A815EE"/>
    <w:rsid w:val="00B7458F"/>
    <w:rsid w:val="00BA1B58"/>
    <w:rsid w:val="00C30A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2016-03-11T05:27:00Z</dcterms:modified>
</cp:coreProperties>
</file>